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101" w:rsidRDefault="00487101" w:rsidP="00A92D11">
      <w:pPr>
        <w:ind w:right="-284"/>
      </w:pPr>
    </w:p>
    <w:p w:rsidR="003B3A0B" w:rsidRDefault="003B3A0B" w:rsidP="003B3A0B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3168BB12" wp14:editId="19DD5DC9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B3A0B" w:rsidRDefault="003B3A0B" w:rsidP="003B3A0B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3B3A0B" w:rsidTr="009B65F2">
        <w:tc>
          <w:tcPr>
            <w:tcW w:w="9628" w:type="dxa"/>
          </w:tcPr>
          <w:p w:rsidR="003B3A0B" w:rsidRDefault="003B3A0B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3B3A0B" w:rsidRDefault="003B3A0B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3B3A0B" w:rsidRDefault="003B3A0B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3B3A0B" w:rsidRDefault="003B3A0B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3B3A0B" w:rsidRPr="00D605BE" w:rsidRDefault="003B3A0B" w:rsidP="003B3A0B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3B3A0B" w:rsidRDefault="003B3A0B" w:rsidP="003B3A0B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Від </w:t>
      </w:r>
      <w:r>
        <w:rPr>
          <w:rFonts w:ascii="Times New Roman" w:eastAsia="Calibri" w:hAnsi="Times New Roman" w:cs="Times New Roman"/>
          <w:bCs/>
          <w:sz w:val="28"/>
          <w:szCs w:val="28"/>
        </w:rPr>
        <w:t>06 лютого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534B2">
        <w:rPr>
          <w:rFonts w:ascii="Times New Roman" w:eastAsia="Times New Roman" w:hAnsi="Times New Roman" w:cs="Times New Roman"/>
          <w:sz w:val="28"/>
          <w:szCs w:val="28"/>
        </w:rPr>
        <w:t xml:space="preserve"> 23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B3A0B" w:rsidRDefault="003B3A0B" w:rsidP="003B3A0B">
      <w:pPr>
        <w:pStyle w:val="a3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1D1D1B"/>
          <w:sz w:val="26"/>
          <w:szCs w:val="26"/>
        </w:rPr>
      </w:pPr>
      <w:r>
        <w:rPr>
          <w:rFonts w:ascii="Arial" w:hAnsi="Arial" w:cs="Arial"/>
          <w:color w:val="1D1D1B"/>
          <w:sz w:val="26"/>
          <w:szCs w:val="26"/>
        </w:rPr>
        <w:t> </w:t>
      </w:r>
    </w:p>
    <w:p w:rsidR="003B3A0B" w:rsidRDefault="003B3A0B" w:rsidP="003B3A0B">
      <w:pPr>
        <w:pStyle w:val="a3"/>
        <w:shd w:val="clear" w:color="auto" w:fill="FFFFFF"/>
        <w:spacing w:before="0" w:beforeAutospacing="0" w:after="0" w:afterAutospacing="0"/>
        <w:ind w:right="-284"/>
        <w:jc w:val="center"/>
        <w:rPr>
          <w:rFonts w:ascii="Arial" w:hAnsi="Arial" w:cs="Arial"/>
          <w:color w:val="1D1D1B"/>
          <w:sz w:val="26"/>
          <w:szCs w:val="26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</w:rPr>
        <w:t>Про взяття на квартирний облік</w:t>
      </w:r>
      <w:r>
        <w:rPr>
          <w:rFonts w:ascii="Arial" w:hAnsi="Arial" w:cs="Arial"/>
          <w:color w:val="1D1D1B"/>
          <w:sz w:val="26"/>
          <w:szCs w:val="26"/>
        </w:rPr>
        <w:t xml:space="preserve"> </w:t>
      </w:r>
      <w:r>
        <w:rPr>
          <w:b/>
          <w:bCs/>
          <w:color w:val="1D1D1B"/>
          <w:sz w:val="28"/>
          <w:szCs w:val="28"/>
          <w:bdr w:val="none" w:sz="0" w:space="0" w:color="auto" w:frame="1"/>
        </w:rPr>
        <w:t>членів сім’ї загиблого захисника України</w:t>
      </w:r>
    </w:p>
    <w:p w:rsidR="003B3A0B" w:rsidRDefault="003B3A0B" w:rsidP="00764EE8">
      <w:pPr>
        <w:pStyle w:val="a3"/>
        <w:shd w:val="clear" w:color="auto" w:fill="FFFFFF"/>
        <w:spacing w:before="0" w:beforeAutospacing="0" w:after="0" w:afterAutospacing="0"/>
        <w:ind w:right="-284"/>
        <w:jc w:val="both"/>
        <w:rPr>
          <w:sz w:val="28"/>
          <w:szCs w:val="28"/>
        </w:rPr>
      </w:pPr>
      <w:r>
        <w:rPr>
          <w:rFonts w:ascii="Arial" w:hAnsi="Arial" w:cs="Arial"/>
          <w:color w:val="1D1D1B"/>
          <w:sz w:val="26"/>
          <w:szCs w:val="26"/>
        </w:rPr>
        <w:t> </w:t>
      </w:r>
      <w:r w:rsidR="007534B2">
        <w:rPr>
          <w:rFonts w:ascii="Arial" w:hAnsi="Arial" w:cs="Arial"/>
          <w:color w:val="1D1D1B"/>
          <w:sz w:val="26"/>
          <w:szCs w:val="26"/>
        </w:rPr>
        <w:tab/>
      </w:r>
      <w:r>
        <w:rPr>
          <w:color w:val="1D1D1B"/>
          <w:sz w:val="28"/>
          <w:szCs w:val="28"/>
          <w:bdr w:val="none" w:sz="0" w:space="0" w:color="auto" w:frame="1"/>
        </w:rPr>
        <w:t xml:space="preserve">Керуючись статтями 43, 51 Житлового Кодексу України, підпунктом 2 пункту «а» частини 1 статті 30, статтею 52 Закону України «Про місцеве самоврядування в Україні», статтею 15 Закону України «Про статус ветеранів війни, гарантії їх соціального захисту», Правилами обліку громадян, які потребують поліпшення житлових умов, і надання їм житлових приміщень в Українській РСР, затвердженими постановою Ради Міністрів Української РСР і Українською республіканською радою професійних спілок від 11.12.1984 № 470, розглянувши заяву </w:t>
      </w:r>
      <w:proofErr w:type="spellStart"/>
      <w:r>
        <w:rPr>
          <w:color w:val="1D1D1B"/>
          <w:sz w:val="28"/>
          <w:szCs w:val="28"/>
          <w:bdr w:val="none" w:sz="0" w:space="0" w:color="auto" w:frame="1"/>
        </w:rPr>
        <w:t>Лузаковій</w:t>
      </w:r>
      <w:proofErr w:type="spellEnd"/>
      <w:r>
        <w:rPr>
          <w:color w:val="1D1D1B"/>
          <w:sz w:val="28"/>
          <w:szCs w:val="28"/>
          <w:bdr w:val="none" w:sz="0" w:space="0" w:color="auto" w:frame="1"/>
        </w:rPr>
        <w:t xml:space="preserve"> Антоніні Анатоліївні, щодо взяття на квартирний облік, як членів сім’ї загиблого захисника України, враховуючи протокол </w:t>
      </w:r>
      <w:r>
        <w:rPr>
          <w:sz w:val="28"/>
          <w:szCs w:val="28"/>
        </w:rPr>
        <w:t>засідання  житлової комісії  від 16.12.2025 року виконавчий комітет Фонтанської сільської ради Одеського району Одеської області,-</w:t>
      </w:r>
    </w:p>
    <w:p w:rsidR="003B3A0B" w:rsidRDefault="003B3A0B" w:rsidP="00764EE8">
      <w:pPr>
        <w:pStyle w:val="a3"/>
        <w:shd w:val="clear" w:color="auto" w:fill="FFFFFF"/>
        <w:spacing w:before="0" w:beforeAutospacing="0" w:after="0" w:afterAutospacing="0"/>
        <w:ind w:right="-284"/>
        <w:jc w:val="both"/>
        <w:rPr>
          <w:rFonts w:ascii="Arial" w:hAnsi="Arial" w:cs="Arial"/>
          <w:color w:val="1D1D1B"/>
          <w:sz w:val="26"/>
          <w:szCs w:val="26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</w:rPr>
        <w:t>ВИРІШИВ:</w:t>
      </w:r>
    </w:p>
    <w:p w:rsidR="003B3A0B" w:rsidRDefault="003B3A0B" w:rsidP="00764EE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-284" w:firstLine="567"/>
        <w:jc w:val="both"/>
        <w:rPr>
          <w:sz w:val="28"/>
          <w:szCs w:val="28"/>
        </w:rPr>
      </w:pPr>
      <w:r>
        <w:rPr>
          <w:color w:val="1D1D1B"/>
          <w:sz w:val="28"/>
          <w:szCs w:val="28"/>
          <w:bdr w:val="none" w:sz="0" w:space="0" w:color="auto" w:frame="1"/>
        </w:rPr>
        <w:t> </w:t>
      </w:r>
      <w:r w:rsidRPr="0026042D">
        <w:rPr>
          <w:sz w:val="28"/>
          <w:szCs w:val="28"/>
        </w:rPr>
        <w:t xml:space="preserve">Взяти на квартирний облік при виконавчому комітеті Фонтанської сільської ради членів сім’ї загиблого Захисника України, а саме: дружину — </w:t>
      </w:r>
      <w:proofErr w:type="spellStart"/>
      <w:r w:rsidRPr="0026042D">
        <w:rPr>
          <w:sz w:val="28"/>
          <w:szCs w:val="28"/>
        </w:rPr>
        <w:t>Лузакову</w:t>
      </w:r>
      <w:proofErr w:type="spellEnd"/>
      <w:r w:rsidRPr="0026042D">
        <w:rPr>
          <w:sz w:val="28"/>
          <w:szCs w:val="28"/>
        </w:rPr>
        <w:t xml:space="preserve"> Антоніну Анатоліївну, 19.08.1985 року народження, та сина — </w:t>
      </w:r>
      <w:proofErr w:type="spellStart"/>
      <w:r w:rsidRPr="0026042D">
        <w:rPr>
          <w:sz w:val="28"/>
          <w:szCs w:val="28"/>
        </w:rPr>
        <w:t>Лузакова</w:t>
      </w:r>
      <w:proofErr w:type="spellEnd"/>
      <w:r w:rsidRPr="0026042D">
        <w:rPr>
          <w:sz w:val="28"/>
          <w:szCs w:val="28"/>
        </w:rPr>
        <w:t xml:space="preserve"> Гліба Геннадійовича, 31.07.2011 року народження, з правом позачергового отримання житлового приміщення.</w:t>
      </w:r>
    </w:p>
    <w:p w:rsidR="003B3A0B" w:rsidRPr="00B5478A" w:rsidRDefault="003B3A0B" w:rsidP="00764EE8">
      <w:pPr>
        <w:pStyle w:val="a4"/>
        <w:numPr>
          <w:ilvl w:val="0"/>
          <w:numId w:val="3"/>
        </w:numPr>
        <w:spacing w:before="0" w:beforeAutospacing="0" w:after="0" w:afterAutospacing="0"/>
        <w:ind w:left="0"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Попередити </w:t>
      </w:r>
      <w:proofErr w:type="spellStart"/>
      <w:r>
        <w:rPr>
          <w:color w:val="1D1D1B"/>
          <w:sz w:val="28"/>
          <w:szCs w:val="28"/>
          <w:bdr w:val="none" w:sz="0" w:space="0" w:color="auto" w:frame="1"/>
        </w:rPr>
        <w:t>Лузакову</w:t>
      </w:r>
      <w:proofErr w:type="spellEnd"/>
      <w:r>
        <w:rPr>
          <w:color w:val="1D1D1B"/>
          <w:sz w:val="28"/>
          <w:szCs w:val="28"/>
          <w:bdr w:val="none" w:sz="0" w:space="0" w:color="auto" w:frame="1"/>
        </w:rPr>
        <w:t xml:space="preserve"> Антоніну Анатолівну</w:t>
      </w:r>
      <w:r>
        <w:rPr>
          <w:sz w:val="28"/>
          <w:szCs w:val="28"/>
        </w:rPr>
        <w:t xml:space="preserve"> про обов’язок в період з 01 жовтня по 31 грудня кожного року поновлювати облікові дані шляхом подання до Фонтанської сільської ради відповідного пакету документів.</w:t>
      </w:r>
    </w:p>
    <w:p w:rsidR="003B3A0B" w:rsidRPr="00B5478A" w:rsidRDefault="003B3A0B" w:rsidP="00764EE8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Pr="00B5478A">
        <w:rPr>
          <w:rFonts w:ascii="Times New Roman" w:eastAsia="Calibri" w:hAnsi="Times New Roman" w:cs="Times New Roman"/>
          <w:sz w:val="28"/>
          <w:szCs w:val="28"/>
        </w:rPr>
        <w:t>. Контроль за виконанням даного рішення покласти на заступника сільського голови Фонтанської сільської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Одеського району Одеської області</w:t>
      </w:r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5478A">
        <w:rPr>
          <w:rFonts w:ascii="Times New Roman" w:eastAsia="Calibri" w:hAnsi="Times New Roman" w:cs="Times New Roman"/>
          <w:sz w:val="28"/>
          <w:szCs w:val="28"/>
        </w:rPr>
        <w:t>Кривошеєнко</w:t>
      </w:r>
      <w:proofErr w:type="spellEnd"/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В.Є.) </w:t>
      </w:r>
    </w:p>
    <w:p w:rsidR="003B3A0B" w:rsidRDefault="003B3A0B" w:rsidP="003B3A0B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</w:p>
    <w:p w:rsidR="007534B2" w:rsidRDefault="007534B2" w:rsidP="007534B2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Андрій СЕРЕБРІЙ</w:t>
      </w:r>
    </w:p>
    <w:p w:rsidR="007534B2" w:rsidRDefault="007534B2" w:rsidP="007534B2"/>
    <w:p w:rsidR="003B3A0B" w:rsidRDefault="003B3A0B" w:rsidP="00A92D11">
      <w:pPr>
        <w:ind w:right="-284"/>
      </w:pPr>
    </w:p>
    <w:sectPr w:rsidR="003B3A0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B36A8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850041B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3B422F2"/>
    <w:multiLevelType w:val="hybridMultilevel"/>
    <w:tmpl w:val="337EE474"/>
    <w:lvl w:ilvl="0" w:tplc="8B5477C4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573"/>
    <w:rsid w:val="0026042D"/>
    <w:rsid w:val="002E2C87"/>
    <w:rsid w:val="003B3A0B"/>
    <w:rsid w:val="00487101"/>
    <w:rsid w:val="007534B2"/>
    <w:rsid w:val="00764EE8"/>
    <w:rsid w:val="00935A0F"/>
    <w:rsid w:val="00A92D11"/>
    <w:rsid w:val="00D75573"/>
    <w:rsid w:val="00DA412E"/>
    <w:rsid w:val="00E22262"/>
    <w:rsid w:val="00E86BC6"/>
    <w:rsid w:val="00FF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2C1D7"/>
  <w15:chartTrackingRefBased/>
  <w15:docId w15:val="{0202A268-7895-43BC-B4FE-7930551B9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5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 Spacing"/>
    <w:basedOn w:val="a"/>
    <w:uiPriority w:val="1"/>
    <w:qFormat/>
    <w:rsid w:val="00935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FF1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F1CF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3B3A0B"/>
    <w:pPr>
      <w:ind w:left="720"/>
      <w:contextualSpacing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6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1196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13</cp:revision>
  <cp:lastPrinted>2026-02-09T09:50:00Z</cp:lastPrinted>
  <dcterms:created xsi:type="dcterms:W3CDTF">2025-12-15T13:27:00Z</dcterms:created>
  <dcterms:modified xsi:type="dcterms:W3CDTF">2026-03-04T09:23:00Z</dcterms:modified>
</cp:coreProperties>
</file>